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F9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  <w:r>
        <w:tab/>
      </w:r>
      <w:r w:rsidRPr="0061003D">
        <w:rPr>
          <w:sz w:val="24"/>
          <w:szCs w:val="24"/>
        </w:rPr>
        <w:t xml:space="preserve">ХАНТЫ-МАНСИЙСКИЙ АВТОНОМНЫЙ ОКРУГ - ЮГРА </w:t>
      </w:r>
    </w:p>
    <w:p w:rsidR="00F34FF9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  <w:r w:rsidRPr="0061003D">
        <w:rPr>
          <w:sz w:val="24"/>
          <w:szCs w:val="24"/>
        </w:rPr>
        <w:t xml:space="preserve">(ТЮМЕНСКАЯ ОБЛАСТЬ) </w:t>
      </w:r>
    </w:p>
    <w:p w:rsidR="00F34FF9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  <w:r w:rsidRPr="0061003D">
        <w:rPr>
          <w:sz w:val="24"/>
          <w:szCs w:val="24"/>
        </w:rPr>
        <w:t xml:space="preserve">ХАНТЫ-МАНСИЙСКИЙ МУНИЦИПАЛЬНЫЙ РАЙОН </w:t>
      </w:r>
    </w:p>
    <w:p w:rsidR="00F34FF9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  <w:r w:rsidRPr="0061003D">
        <w:rPr>
          <w:sz w:val="24"/>
          <w:szCs w:val="24"/>
        </w:rPr>
        <w:t xml:space="preserve">МУНИЦИПАЛЬНОЕ ОБРАЗОВАНИЕ </w:t>
      </w:r>
    </w:p>
    <w:p w:rsidR="00F34FF9" w:rsidRPr="001B5BBA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  <w:r w:rsidRPr="0061003D">
        <w:rPr>
          <w:sz w:val="24"/>
          <w:szCs w:val="24"/>
        </w:rPr>
        <w:t>СЕЛЬСКОЕ ПОСЕЛЕНИЕ ГОРНОПРАВДИНСК</w:t>
      </w:r>
    </w:p>
    <w:p w:rsidR="00F34FF9" w:rsidRPr="0061003D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  <w:r w:rsidRPr="0061003D">
        <w:rPr>
          <w:sz w:val="24"/>
          <w:szCs w:val="24"/>
        </w:rPr>
        <w:t>СОВЕТ ДЕПУТАТОВ</w:t>
      </w:r>
    </w:p>
    <w:p w:rsidR="00F34FF9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</w:p>
    <w:p w:rsidR="00F34FF9" w:rsidRPr="0061003D" w:rsidRDefault="00F34FF9" w:rsidP="00F34FF9">
      <w:pPr>
        <w:pStyle w:val="30"/>
        <w:shd w:val="clear" w:color="auto" w:fill="auto"/>
        <w:spacing w:before="0" w:after="0" w:line="240" w:lineRule="auto"/>
        <w:ind w:right="221"/>
        <w:rPr>
          <w:sz w:val="24"/>
          <w:szCs w:val="24"/>
        </w:rPr>
      </w:pPr>
      <w:r w:rsidRPr="0061003D">
        <w:rPr>
          <w:sz w:val="24"/>
          <w:szCs w:val="24"/>
        </w:rPr>
        <w:t>РЕШЕНИЕ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79"/>
        <w:rPr>
          <w:sz w:val="24"/>
          <w:szCs w:val="24"/>
        </w:rPr>
      </w:pPr>
      <w:r w:rsidRPr="0061003D">
        <w:rPr>
          <w:sz w:val="24"/>
          <w:szCs w:val="24"/>
        </w:rPr>
        <w:t xml:space="preserve">от </w:t>
      </w:r>
      <w:r>
        <w:rPr>
          <w:sz w:val="24"/>
          <w:szCs w:val="24"/>
        </w:rPr>
        <w:t>25.04.2014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1003D">
        <w:rPr>
          <w:sz w:val="24"/>
          <w:szCs w:val="24"/>
        </w:rPr>
        <w:t>№</w:t>
      </w:r>
      <w:r>
        <w:rPr>
          <w:sz w:val="24"/>
          <w:szCs w:val="24"/>
        </w:rPr>
        <w:t xml:space="preserve"> 27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79"/>
        <w:rPr>
          <w:sz w:val="24"/>
          <w:szCs w:val="24"/>
        </w:rPr>
      </w:pPr>
    </w:p>
    <w:p w:rsidR="00F34FF9" w:rsidRPr="00256B57" w:rsidRDefault="00F34FF9" w:rsidP="00F34FF9">
      <w:pPr>
        <w:pStyle w:val="1"/>
        <w:shd w:val="clear" w:color="auto" w:fill="auto"/>
        <w:spacing w:before="0" w:after="0" w:line="260" w:lineRule="exact"/>
        <w:ind w:left="79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40" w:lineRule="auto"/>
        <w:ind w:left="79" w:right="4275"/>
        <w:rPr>
          <w:sz w:val="24"/>
          <w:szCs w:val="24"/>
        </w:rPr>
      </w:pPr>
      <w:r w:rsidRPr="0061003D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и дополнений </w:t>
      </w:r>
    </w:p>
    <w:p w:rsidR="00F34FF9" w:rsidRDefault="00F34FF9" w:rsidP="00F34FF9">
      <w:pPr>
        <w:pStyle w:val="1"/>
        <w:shd w:val="clear" w:color="auto" w:fill="auto"/>
        <w:spacing w:before="0" w:after="0" w:line="240" w:lineRule="auto"/>
        <w:ind w:left="79" w:right="4275"/>
        <w:rPr>
          <w:sz w:val="24"/>
          <w:szCs w:val="24"/>
        </w:rPr>
      </w:pPr>
      <w:r>
        <w:rPr>
          <w:sz w:val="24"/>
          <w:szCs w:val="24"/>
        </w:rPr>
        <w:t xml:space="preserve">в Правила </w:t>
      </w:r>
      <w:r w:rsidRPr="0061003D">
        <w:rPr>
          <w:sz w:val="24"/>
          <w:szCs w:val="24"/>
        </w:rPr>
        <w:t xml:space="preserve">землепользования и застройки сельского поселения Горноправдинск </w:t>
      </w:r>
    </w:p>
    <w:p w:rsidR="00F34FF9" w:rsidRPr="0061003D" w:rsidRDefault="00F34FF9" w:rsidP="00F34FF9">
      <w:pPr>
        <w:pStyle w:val="1"/>
        <w:shd w:val="clear" w:color="auto" w:fill="auto"/>
        <w:spacing w:before="0" w:after="0" w:line="240" w:lineRule="auto"/>
        <w:ind w:left="79" w:right="4275"/>
        <w:rPr>
          <w:sz w:val="24"/>
          <w:szCs w:val="24"/>
        </w:rPr>
      </w:pPr>
      <w:r w:rsidRPr="0061003D">
        <w:rPr>
          <w:sz w:val="24"/>
          <w:szCs w:val="24"/>
        </w:rPr>
        <w:t>в части населенного пункта Горноправдинск</w:t>
      </w:r>
    </w:p>
    <w:p w:rsidR="00F34FF9" w:rsidRDefault="00F34FF9" w:rsidP="00F34FF9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sz w:val="24"/>
          <w:szCs w:val="24"/>
        </w:rPr>
      </w:pPr>
    </w:p>
    <w:p w:rsidR="00F34FF9" w:rsidRPr="0061003D" w:rsidRDefault="00F34FF9" w:rsidP="00F34FF9">
      <w:pPr>
        <w:pStyle w:val="1"/>
        <w:shd w:val="clear" w:color="auto" w:fill="auto"/>
        <w:spacing w:before="0" w:after="0" w:line="240" w:lineRule="auto"/>
        <w:ind w:left="79" w:right="40" w:firstLine="629"/>
        <w:jc w:val="both"/>
        <w:rPr>
          <w:sz w:val="24"/>
          <w:szCs w:val="24"/>
        </w:rPr>
      </w:pPr>
      <w:r w:rsidRPr="0061003D">
        <w:rPr>
          <w:sz w:val="24"/>
          <w:szCs w:val="24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</w:t>
      </w:r>
      <w:r>
        <w:rPr>
          <w:sz w:val="24"/>
          <w:szCs w:val="24"/>
        </w:rPr>
        <w:t xml:space="preserve">рноправдинск, </w:t>
      </w:r>
      <w:r w:rsidRPr="0061003D">
        <w:rPr>
          <w:sz w:val="24"/>
          <w:szCs w:val="24"/>
        </w:rPr>
        <w:t>учитывая результаты проведенных публичных слушаний п</w:t>
      </w:r>
      <w:r>
        <w:rPr>
          <w:sz w:val="24"/>
          <w:szCs w:val="24"/>
        </w:rPr>
        <w:t xml:space="preserve">о проекту </w:t>
      </w:r>
      <w:r w:rsidRPr="0061003D">
        <w:rPr>
          <w:sz w:val="24"/>
          <w:szCs w:val="24"/>
        </w:rPr>
        <w:t>внесения изменений</w:t>
      </w:r>
      <w:r>
        <w:rPr>
          <w:sz w:val="24"/>
          <w:szCs w:val="24"/>
        </w:rPr>
        <w:t xml:space="preserve"> в П</w:t>
      </w:r>
      <w:r w:rsidRPr="0061003D">
        <w:rPr>
          <w:sz w:val="24"/>
          <w:szCs w:val="24"/>
        </w:rPr>
        <w:t>равила землепользования и застройки сельского поселения Горноправдинск в части населенного пункта поселок Горноправдинск</w:t>
      </w:r>
      <w:r>
        <w:rPr>
          <w:sz w:val="24"/>
          <w:szCs w:val="24"/>
        </w:rPr>
        <w:t xml:space="preserve"> (протокол о проведении публичных слушаний от «21» апреля 2014 года, заключение о результатах проведения публичных слушаний от «21» апреля 2014 года)</w:t>
      </w:r>
      <w:r w:rsidRPr="0061003D">
        <w:rPr>
          <w:sz w:val="24"/>
          <w:szCs w:val="24"/>
        </w:rPr>
        <w:t>,</w:t>
      </w:r>
    </w:p>
    <w:p w:rsidR="00F34FF9" w:rsidRPr="0061003D" w:rsidRDefault="00F34FF9" w:rsidP="00F34FF9">
      <w:pPr>
        <w:pStyle w:val="1"/>
        <w:shd w:val="clear" w:color="auto" w:fill="auto"/>
        <w:spacing w:before="0" w:after="0" w:line="240" w:lineRule="auto"/>
        <w:ind w:left="79" w:right="40" w:firstLine="782"/>
        <w:jc w:val="both"/>
        <w:rPr>
          <w:sz w:val="24"/>
          <w:szCs w:val="24"/>
        </w:rPr>
      </w:pPr>
    </w:p>
    <w:p w:rsidR="00F34FF9" w:rsidRPr="0061003D" w:rsidRDefault="00F34FF9" w:rsidP="00F34FF9">
      <w:pPr>
        <w:pStyle w:val="1"/>
        <w:shd w:val="clear" w:color="auto" w:fill="auto"/>
        <w:spacing w:before="0" w:after="292" w:line="260" w:lineRule="exact"/>
        <w:ind w:right="220"/>
        <w:jc w:val="center"/>
        <w:rPr>
          <w:sz w:val="24"/>
          <w:szCs w:val="24"/>
        </w:rPr>
      </w:pPr>
      <w:r w:rsidRPr="0061003D">
        <w:rPr>
          <w:sz w:val="24"/>
          <w:szCs w:val="24"/>
        </w:rPr>
        <w:t>Совет депутатов сельского поселения Горноправдинск</w:t>
      </w:r>
    </w:p>
    <w:p w:rsidR="00F34FF9" w:rsidRPr="0061003D" w:rsidRDefault="00F34FF9" w:rsidP="00F34FF9">
      <w:pPr>
        <w:pStyle w:val="1"/>
        <w:shd w:val="clear" w:color="auto" w:fill="auto"/>
        <w:spacing w:before="0" w:after="281" w:line="260" w:lineRule="exact"/>
        <w:ind w:right="220"/>
        <w:jc w:val="center"/>
        <w:rPr>
          <w:sz w:val="24"/>
          <w:szCs w:val="24"/>
        </w:rPr>
      </w:pPr>
      <w:r w:rsidRPr="0061003D">
        <w:rPr>
          <w:sz w:val="24"/>
          <w:szCs w:val="24"/>
        </w:rPr>
        <w:t>РЕШИЛ:</w:t>
      </w:r>
    </w:p>
    <w:p w:rsidR="00F34FF9" w:rsidRPr="0061003D" w:rsidRDefault="00F34FF9" w:rsidP="00F34FF9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sz w:val="24"/>
          <w:szCs w:val="24"/>
        </w:rPr>
      </w:pPr>
      <w:r w:rsidRPr="0061003D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>в П</w:t>
      </w:r>
      <w:r w:rsidRPr="0061003D">
        <w:rPr>
          <w:sz w:val="24"/>
          <w:szCs w:val="24"/>
        </w:rPr>
        <w:t>равила землепользования и застройки сельского поселения Горноправдинск в части населенного пункта Горноправдинск, утвержденные решением Совета депутатов сельского поселения Горноправдинск от 18.06.2008 № 33 (</w:t>
      </w:r>
      <w:r>
        <w:rPr>
          <w:sz w:val="24"/>
          <w:szCs w:val="24"/>
        </w:rPr>
        <w:t>в редакции от 14 июня 2013 года), изменения и дополнения согласно приложению</w:t>
      </w:r>
      <w:r w:rsidRPr="0061003D">
        <w:rPr>
          <w:sz w:val="24"/>
          <w:szCs w:val="24"/>
        </w:rPr>
        <w:t>.</w:t>
      </w:r>
    </w:p>
    <w:p w:rsidR="00F34FF9" w:rsidRPr="0061003D" w:rsidRDefault="00F34FF9" w:rsidP="00F34FF9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sz w:val="24"/>
          <w:szCs w:val="24"/>
        </w:rPr>
      </w:pPr>
      <w:r w:rsidRPr="0061003D">
        <w:rPr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F34FF9" w:rsidRPr="0061003D" w:rsidRDefault="00F34FF9" w:rsidP="00F34FF9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sz w:val="24"/>
          <w:szCs w:val="24"/>
        </w:rPr>
      </w:pPr>
    </w:p>
    <w:p w:rsidR="00F34FF9" w:rsidRPr="0061003D" w:rsidRDefault="00F34FF9" w:rsidP="00F34FF9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sz w:val="24"/>
          <w:szCs w:val="24"/>
        </w:rPr>
      </w:pPr>
    </w:p>
    <w:p w:rsidR="00F34FF9" w:rsidRPr="0061003D" w:rsidRDefault="00F34FF9" w:rsidP="00F34FF9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sz w:val="24"/>
          <w:szCs w:val="24"/>
        </w:rPr>
      </w:pPr>
    </w:p>
    <w:p w:rsidR="00F34FF9" w:rsidRPr="0061003D" w:rsidRDefault="00F34FF9" w:rsidP="00F34FF9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sz w:val="24"/>
          <w:szCs w:val="24"/>
        </w:rPr>
      </w:pPr>
      <w:r w:rsidRPr="0061003D">
        <w:rPr>
          <w:sz w:val="24"/>
          <w:szCs w:val="24"/>
        </w:rPr>
        <w:t xml:space="preserve">Председатель Совета депутатов                               </w:t>
      </w:r>
      <w:r w:rsidRPr="0061003D">
        <w:rPr>
          <w:sz w:val="24"/>
          <w:szCs w:val="24"/>
        </w:rPr>
        <w:tab/>
      </w:r>
      <w:r w:rsidRPr="0061003D">
        <w:rPr>
          <w:sz w:val="24"/>
          <w:szCs w:val="24"/>
        </w:rPr>
        <w:tab/>
        <w:t>Глава сельского</w:t>
      </w:r>
    </w:p>
    <w:p w:rsidR="00F34FF9" w:rsidRPr="0061003D" w:rsidRDefault="00F34FF9" w:rsidP="00F34FF9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sz w:val="24"/>
          <w:szCs w:val="24"/>
        </w:rPr>
      </w:pPr>
      <w:r w:rsidRPr="0061003D">
        <w:rPr>
          <w:sz w:val="24"/>
          <w:szCs w:val="24"/>
        </w:rPr>
        <w:t xml:space="preserve">Сельского поселения Горноправдинск                    </w:t>
      </w:r>
      <w:r w:rsidRPr="0061003D">
        <w:rPr>
          <w:sz w:val="24"/>
          <w:szCs w:val="24"/>
        </w:rPr>
        <w:tab/>
      </w:r>
      <w:r w:rsidRPr="0061003D">
        <w:rPr>
          <w:sz w:val="24"/>
          <w:szCs w:val="24"/>
        </w:rPr>
        <w:tab/>
        <w:t>поселения Горноправдинск</w:t>
      </w:r>
    </w:p>
    <w:p w:rsidR="00F34FF9" w:rsidRPr="0061003D" w:rsidRDefault="00F34FF9" w:rsidP="00F34FF9">
      <w:pPr>
        <w:pStyle w:val="1"/>
        <w:shd w:val="clear" w:color="auto" w:fill="auto"/>
        <w:spacing w:before="0" w:after="0" w:line="260" w:lineRule="exact"/>
        <w:ind w:left="80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rPr>
          <w:sz w:val="24"/>
          <w:szCs w:val="24"/>
        </w:rPr>
      </w:pPr>
      <w:r w:rsidRPr="0061003D">
        <w:rPr>
          <w:sz w:val="24"/>
          <w:szCs w:val="24"/>
          <w:u w:val="single"/>
        </w:rPr>
        <w:t xml:space="preserve">                                    </w:t>
      </w:r>
      <w:proofErr w:type="spellStart"/>
      <w:r>
        <w:rPr>
          <w:sz w:val="24"/>
          <w:szCs w:val="24"/>
        </w:rPr>
        <w:t>В.В.Зайцев</w:t>
      </w:r>
      <w:proofErr w:type="spellEnd"/>
      <w:r w:rsidRPr="0061003D">
        <w:rPr>
          <w:sz w:val="24"/>
          <w:szCs w:val="24"/>
        </w:rPr>
        <w:t xml:space="preserve">                   </w:t>
      </w:r>
      <w:r w:rsidRPr="0061003D">
        <w:rPr>
          <w:sz w:val="24"/>
          <w:szCs w:val="24"/>
        </w:rPr>
        <w:tab/>
      </w:r>
      <w:r w:rsidRPr="006100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003D">
        <w:rPr>
          <w:sz w:val="24"/>
          <w:szCs w:val="24"/>
          <w:u w:val="single"/>
        </w:rPr>
        <w:t xml:space="preserve">                             </w:t>
      </w:r>
      <w:proofErr w:type="spellStart"/>
      <w:r w:rsidRPr="0061003D">
        <w:rPr>
          <w:sz w:val="24"/>
          <w:szCs w:val="24"/>
        </w:rPr>
        <w:t>С.А.Зайцев</w:t>
      </w:r>
      <w:proofErr w:type="spellEnd"/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сельского поселения Горноправдинск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«25» </w:t>
      </w:r>
      <w:proofErr w:type="gramStart"/>
      <w:r>
        <w:rPr>
          <w:sz w:val="24"/>
          <w:szCs w:val="24"/>
        </w:rPr>
        <w:t>апреля  2014</w:t>
      </w:r>
      <w:proofErr w:type="gramEnd"/>
      <w:r>
        <w:rPr>
          <w:sz w:val="24"/>
          <w:szCs w:val="24"/>
        </w:rPr>
        <w:t xml:space="preserve"> № 27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center"/>
        <w:rPr>
          <w:sz w:val="24"/>
          <w:szCs w:val="24"/>
        </w:rPr>
      </w:pPr>
    </w:p>
    <w:p w:rsidR="00F34FF9" w:rsidRPr="00B62133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center"/>
        <w:rPr>
          <w:sz w:val="24"/>
          <w:szCs w:val="24"/>
        </w:rPr>
      </w:pPr>
      <w:r w:rsidRPr="00B62133">
        <w:rPr>
          <w:sz w:val="24"/>
          <w:szCs w:val="24"/>
        </w:rPr>
        <w:t>ИЗМЕНЕНИЯ И ДОПОЛНЕНИЯ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center"/>
        <w:rPr>
          <w:sz w:val="24"/>
          <w:szCs w:val="24"/>
        </w:rPr>
      </w:pPr>
      <w:r w:rsidRPr="00B62133">
        <w:rPr>
          <w:sz w:val="24"/>
          <w:szCs w:val="24"/>
        </w:rPr>
        <w:t>В ПРАВИЛА ЗЕМЛЕПОЛЬЗОВАНИЯ И ЗАСТРОЙКИ СЕЛЬСКОГО ПОСЕЛЕНИЯ ГОРНОПРАВДИНСК В ЧАСТИ НАСЕЛЕННОГО ПУНКТА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center"/>
        <w:rPr>
          <w:sz w:val="24"/>
          <w:szCs w:val="24"/>
        </w:rPr>
      </w:pPr>
      <w:r w:rsidRPr="00B62133">
        <w:rPr>
          <w:sz w:val="24"/>
          <w:szCs w:val="24"/>
        </w:rPr>
        <w:t>ПОСЕЛОК ГОРНОПРАВДИНСК</w:t>
      </w: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center"/>
        <w:rPr>
          <w:sz w:val="24"/>
          <w:szCs w:val="24"/>
        </w:rPr>
      </w:pPr>
    </w:p>
    <w:p w:rsidR="00F34FF9" w:rsidRDefault="00F34FF9" w:rsidP="00F34FF9">
      <w:pPr>
        <w:pStyle w:val="1"/>
        <w:shd w:val="clear" w:color="auto" w:fill="auto"/>
        <w:spacing w:before="0" w:after="0" w:line="260" w:lineRule="exact"/>
        <w:ind w:left="80"/>
        <w:jc w:val="center"/>
        <w:rPr>
          <w:sz w:val="24"/>
          <w:szCs w:val="24"/>
        </w:rPr>
      </w:pPr>
    </w:p>
    <w:p w:rsidR="00F34FF9" w:rsidRPr="00B62133" w:rsidRDefault="00F34FF9" w:rsidP="00F34FF9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1. </w:t>
      </w:r>
      <w:r w:rsidRPr="00B62133">
        <w:t>Раздел I.  Пункт 3</w:t>
      </w:r>
      <w:hyperlink r:id="rId4" w:history="1"/>
      <w:r w:rsidRPr="00B62133">
        <w:t xml:space="preserve"> "Вспомогательные </w:t>
      </w:r>
      <w:proofErr w:type="gramStart"/>
      <w:r w:rsidRPr="00B62133">
        <w:t>виды  разрешенного</w:t>
      </w:r>
      <w:proofErr w:type="gramEnd"/>
      <w:r w:rsidRPr="00B62133">
        <w:t xml:space="preserve">   использования  земельных участков и объектов капитального строительства" зоны индивидуального жилищного строительства (ЖЗ 104) планировочного квартала 01:03:04 дополнить строкой </w:t>
      </w:r>
      <w:r>
        <w:t>«</w:t>
      </w:r>
      <w:r w:rsidRPr="00B62133">
        <w:t>ведение огородничества</w:t>
      </w:r>
      <w:r>
        <w:t>»</w:t>
      </w:r>
      <w:r w:rsidRPr="00B62133">
        <w:t>.</w:t>
      </w:r>
    </w:p>
    <w:p w:rsidR="00F34FF9" w:rsidRPr="00B62133" w:rsidRDefault="00F34FF9" w:rsidP="00F34FF9">
      <w:pPr>
        <w:widowControl w:val="0"/>
        <w:autoSpaceDE w:val="0"/>
        <w:autoSpaceDN w:val="0"/>
        <w:adjustRightInd w:val="0"/>
        <w:ind w:firstLine="540"/>
        <w:jc w:val="center"/>
      </w:pPr>
    </w:p>
    <w:p w:rsidR="00F34FF9" w:rsidRPr="00B62133" w:rsidRDefault="00F34FF9" w:rsidP="00F34FF9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2. </w:t>
      </w:r>
      <w:r w:rsidRPr="00B62133">
        <w:t>Раздел II. Схему</w:t>
      </w:r>
      <w:hyperlink r:id="rId5" w:history="1"/>
      <w:r w:rsidRPr="00B62133">
        <w:t xml:space="preserve"> градостроительного зонирования территории планировочного квартала 01:03:05</w:t>
      </w:r>
      <w:r>
        <w:t xml:space="preserve"> </w:t>
      </w:r>
      <w:r w:rsidRPr="00B62133">
        <w:t>заменить схемой</w:t>
      </w: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 w:rsidRPr="00AE6F2F">
        <w:rPr>
          <w:rFonts w:ascii="Calibri" w:hAnsi="Calibri" w:cs="Calibri"/>
          <w:noProof/>
        </w:rPr>
        <w:drawing>
          <wp:inline distT="0" distB="0" distL="0" distR="0">
            <wp:extent cx="6105525" cy="4724400"/>
            <wp:effectExtent l="0" t="0" r="9525" b="0"/>
            <wp:docPr id="2" name="Рисунок 2" descr="C:\Документы\моя\Публичные слушания\Храм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Документы\моя\Публичные слушания\Храм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F34FF9" w:rsidRDefault="00F34FF9" w:rsidP="00F34F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4FF9" w:rsidRDefault="00F34FF9" w:rsidP="00F34FF9">
      <w:pPr>
        <w:widowControl w:val="0"/>
        <w:autoSpaceDE w:val="0"/>
        <w:autoSpaceDN w:val="0"/>
        <w:adjustRightInd w:val="0"/>
        <w:jc w:val="both"/>
      </w:pP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both"/>
      </w:pP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both"/>
      </w:pPr>
      <w:r w:rsidRPr="00B62133">
        <w:t>3. Раздел III. Схему градостроительного зонирования территории планировочного квартала 01:03:02 заменить схемой</w:t>
      </w:r>
    </w:p>
    <w:p w:rsidR="00F34FF9" w:rsidRPr="00B62133" w:rsidRDefault="00F34FF9" w:rsidP="00F34FF9">
      <w:pPr>
        <w:widowControl w:val="0"/>
        <w:autoSpaceDE w:val="0"/>
        <w:autoSpaceDN w:val="0"/>
        <w:adjustRightInd w:val="0"/>
        <w:ind w:firstLine="540"/>
        <w:jc w:val="both"/>
      </w:pPr>
    </w:p>
    <w:p w:rsidR="00F34FF9" w:rsidRDefault="00F34FF9" w:rsidP="00F34FF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6F2F">
        <w:rPr>
          <w:rFonts w:ascii="Calibri" w:hAnsi="Calibri" w:cs="Calibri"/>
          <w:noProof/>
        </w:rPr>
        <w:drawing>
          <wp:inline distT="0" distB="0" distL="0" distR="0">
            <wp:extent cx="6105525" cy="5210175"/>
            <wp:effectExtent l="0" t="0" r="9525" b="9525"/>
            <wp:docPr id="1" name="Рисунок 1" descr="C:\Документы\моя\Публичные слушания\Сивков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Документы\моя\Публичные слушания\Сивков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34FF9" w:rsidRPr="00B62133" w:rsidRDefault="00F34FF9" w:rsidP="00F34FF9">
      <w:pPr>
        <w:widowControl w:val="0"/>
        <w:autoSpaceDE w:val="0"/>
        <w:autoSpaceDN w:val="0"/>
        <w:adjustRightInd w:val="0"/>
        <w:ind w:firstLine="540"/>
        <w:jc w:val="both"/>
      </w:pPr>
      <w:r w:rsidRPr="00B62133">
        <w:t xml:space="preserve">4. </w:t>
      </w:r>
      <w:r>
        <w:t xml:space="preserve">Раздел IV. </w:t>
      </w:r>
      <w:r w:rsidRPr="00B62133">
        <w:t>Пункт 2</w:t>
      </w:r>
      <w:hyperlink r:id="rId8" w:history="1"/>
      <w:r w:rsidRPr="00B62133">
        <w:t xml:space="preserve"> "Условно разрешенные виды использования земельных участков и объектов капитального строительства" зоны </w:t>
      </w:r>
      <w:proofErr w:type="spellStart"/>
      <w:r w:rsidRPr="00B62133">
        <w:t>среднеэтажной</w:t>
      </w:r>
      <w:proofErr w:type="spellEnd"/>
      <w:r w:rsidRPr="00B62133">
        <w:t xml:space="preserve"> жилой застройки (ЖЗ 102) планировочного квартала 01:02:01 дополнить строкой «пожарное депо».</w:t>
      </w:r>
    </w:p>
    <w:p w:rsidR="00F34FF9" w:rsidRPr="008F682E" w:rsidRDefault="00F34FF9" w:rsidP="00F34F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4FF9" w:rsidRPr="00B62133" w:rsidRDefault="00F34FF9" w:rsidP="00F34FF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B62133">
        <w:t>5. Раздел V. Пункт 1</w:t>
      </w:r>
      <w:hyperlink r:id="rId9" w:history="1"/>
      <w:r w:rsidRPr="00B62133">
        <w:t xml:space="preserve"> "Основные </w:t>
      </w:r>
      <w:proofErr w:type="gramStart"/>
      <w:r w:rsidRPr="00B62133">
        <w:t>виды  разрешенного</w:t>
      </w:r>
      <w:proofErr w:type="gramEnd"/>
      <w:r w:rsidRPr="00B62133">
        <w:t xml:space="preserve">   использования  земельных участков и объектов капитального строительства" зоны общественно-делового назначения (ОДЗ 212) планировочного квартала 01:02:03 дополнить строкой «гостиничные объекты».</w:t>
      </w:r>
    </w:p>
    <w:p w:rsidR="00F34FF9" w:rsidRDefault="00F34FF9" w:rsidP="00F34FF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001AC" w:rsidRPr="00F34FF9" w:rsidRDefault="003001AC" w:rsidP="00F34FF9">
      <w:pPr>
        <w:tabs>
          <w:tab w:val="left" w:pos="4275"/>
          <w:tab w:val="center" w:pos="4677"/>
        </w:tabs>
      </w:pPr>
      <w:bookmarkStart w:id="0" w:name="_GoBack"/>
      <w:bookmarkEnd w:id="0"/>
    </w:p>
    <w:sectPr w:rsidR="003001AC" w:rsidRPr="00F3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9"/>
    <w:rsid w:val="000173A9"/>
    <w:rsid w:val="00024588"/>
    <w:rsid w:val="00056D5A"/>
    <w:rsid w:val="00071C96"/>
    <w:rsid w:val="000819B4"/>
    <w:rsid w:val="00083ADD"/>
    <w:rsid w:val="00087F76"/>
    <w:rsid w:val="000E1E79"/>
    <w:rsid w:val="000F62D6"/>
    <w:rsid w:val="00100322"/>
    <w:rsid w:val="0011583A"/>
    <w:rsid w:val="00135A9C"/>
    <w:rsid w:val="00146F67"/>
    <w:rsid w:val="00153AC9"/>
    <w:rsid w:val="00166560"/>
    <w:rsid w:val="00176FA7"/>
    <w:rsid w:val="00196799"/>
    <w:rsid w:val="001C7549"/>
    <w:rsid w:val="001E2746"/>
    <w:rsid w:val="001F1AD4"/>
    <w:rsid w:val="0022194E"/>
    <w:rsid w:val="002279C6"/>
    <w:rsid w:val="00244496"/>
    <w:rsid w:val="00244F6A"/>
    <w:rsid w:val="0024709B"/>
    <w:rsid w:val="002522CC"/>
    <w:rsid w:val="002551C8"/>
    <w:rsid w:val="00272C88"/>
    <w:rsid w:val="00274D61"/>
    <w:rsid w:val="00275173"/>
    <w:rsid w:val="00281CC5"/>
    <w:rsid w:val="002904CB"/>
    <w:rsid w:val="002B3EC6"/>
    <w:rsid w:val="002D275B"/>
    <w:rsid w:val="003001AC"/>
    <w:rsid w:val="0031781E"/>
    <w:rsid w:val="00323D0B"/>
    <w:rsid w:val="00345E91"/>
    <w:rsid w:val="0035460F"/>
    <w:rsid w:val="00381BB7"/>
    <w:rsid w:val="00396ACD"/>
    <w:rsid w:val="003C0AA2"/>
    <w:rsid w:val="004650E1"/>
    <w:rsid w:val="00472F83"/>
    <w:rsid w:val="00485BED"/>
    <w:rsid w:val="00497FFA"/>
    <w:rsid w:val="004A6868"/>
    <w:rsid w:val="004C35D1"/>
    <w:rsid w:val="004D1C2B"/>
    <w:rsid w:val="004E022D"/>
    <w:rsid w:val="004F68E1"/>
    <w:rsid w:val="00526713"/>
    <w:rsid w:val="00536279"/>
    <w:rsid w:val="0058574A"/>
    <w:rsid w:val="005940EA"/>
    <w:rsid w:val="005959CC"/>
    <w:rsid w:val="005F1885"/>
    <w:rsid w:val="00613650"/>
    <w:rsid w:val="006243F4"/>
    <w:rsid w:val="00687DDF"/>
    <w:rsid w:val="006946AB"/>
    <w:rsid w:val="006A26F6"/>
    <w:rsid w:val="006E7079"/>
    <w:rsid w:val="00701585"/>
    <w:rsid w:val="0071747A"/>
    <w:rsid w:val="007238E1"/>
    <w:rsid w:val="00737EDA"/>
    <w:rsid w:val="0076325E"/>
    <w:rsid w:val="0077756E"/>
    <w:rsid w:val="007A3006"/>
    <w:rsid w:val="007A42A3"/>
    <w:rsid w:val="007C478D"/>
    <w:rsid w:val="007C706E"/>
    <w:rsid w:val="008023DC"/>
    <w:rsid w:val="00807C1E"/>
    <w:rsid w:val="00864D9A"/>
    <w:rsid w:val="0088565B"/>
    <w:rsid w:val="008A1E76"/>
    <w:rsid w:val="008B668F"/>
    <w:rsid w:val="00903103"/>
    <w:rsid w:val="0092470B"/>
    <w:rsid w:val="00930893"/>
    <w:rsid w:val="00930DEC"/>
    <w:rsid w:val="00930F66"/>
    <w:rsid w:val="00936598"/>
    <w:rsid w:val="009438B2"/>
    <w:rsid w:val="00946108"/>
    <w:rsid w:val="00961387"/>
    <w:rsid w:val="009735E5"/>
    <w:rsid w:val="009843F2"/>
    <w:rsid w:val="0098487F"/>
    <w:rsid w:val="00995923"/>
    <w:rsid w:val="009A2709"/>
    <w:rsid w:val="009B084C"/>
    <w:rsid w:val="009B6FD6"/>
    <w:rsid w:val="009D295C"/>
    <w:rsid w:val="009D5F58"/>
    <w:rsid w:val="009F531A"/>
    <w:rsid w:val="009F73A5"/>
    <w:rsid w:val="00A23A2C"/>
    <w:rsid w:val="00A36FBF"/>
    <w:rsid w:val="00A406C2"/>
    <w:rsid w:val="00A8372C"/>
    <w:rsid w:val="00AA5E79"/>
    <w:rsid w:val="00AB3C20"/>
    <w:rsid w:val="00AE08BF"/>
    <w:rsid w:val="00AE2B9A"/>
    <w:rsid w:val="00B365A6"/>
    <w:rsid w:val="00B55215"/>
    <w:rsid w:val="00B70B4C"/>
    <w:rsid w:val="00B71FEC"/>
    <w:rsid w:val="00B777CE"/>
    <w:rsid w:val="00BA2365"/>
    <w:rsid w:val="00BC3CCE"/>
    <w:rsid w:val="00BD3230"/>
    <w:rsid w:val="00BF3073"/>
    <w:rsid w:val="00BF3515"/>
    <w:rsid w:val="00C021FA"/>
    <w:rsid w:val="00C06CB0"/>
    <w:rsid w:val="00C32A51"/>
    <w:rsid w:val="00C33C60"/>
    <w:rsid w:val="00C37F59"/>
    <w:rsid w:val="00C66678"/>
    <w:rsid w:val="00C7438F"/>
    <w:rsid w:val="00C80F97"/>
    <w:rsid w:val="00CB08DA"/>
    <w:rsid w:val="00CC08F7"/>
    <w:rsid w:val="00CC31E9"/>
    <w:rsid w:val="00CE3351"/>
    <w:rsid w:val="00CE5CBD"/>
    <w:rsid w:val="00CF57EB"/>
    <w:rsid w:val="00CF6233"/>
    <w:rsid w:val="00CF79C0"/>
    <w:rsid w:val="00D52896"/>
    <w:rsid w:val="00D57DE5"/>
    <w:rsid w:val="00D74942"/>
    <w:rsid w:val="00D8150A"/>
    <w:rsid w:val="00DE05FD"/>
    <w:rsid w:val="00E50750"/>
    <w:rsid w:val="00EA05EF"/>
    <w:rsid w:val="00EA206D"/>
    <w:rsid w:val="00EA357D"/>
    <w:rsid w:val="00EA4741"/>
    <w:rsid w:val="00EB0894"/>
    <w:rsid w:val="00EC2CB3"/>
    <w:rsid w:val="00ED69FF"/>
    <w:rsid w:val="00F34FF9"/>
    <w:rsid w:val="00F36631"/>
    <w:rsid w:val="00F62AC0"/>
    <w:rsid w:val="00F66F98"/>
    <w:rsid w:val="00F83F2E"/>
    <w:rsid w:val="00F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8524-1513-44A5-B7C9-9F2E5AB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4F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34FF9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F34FF9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4FF9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081C4D2AA9C629DA35AC778094DD48F771C560CC8FFDC29D75A8021F4CCEF879BF93DCC40E257E5E9B2S2W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7081C4D2AA9C629DA35AC778094DD48F771C560CC8FFDC29D75A8021F4CCEF879BF93DCC40E257E5E7B3S2W5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27081C4D2AA9C629DA35AC778094DD48F771C560CC8FFDC29D75A8021F4CCEF879BF93DCC40E257E5E9B2S2W3D" TargetMode="External"/><Relationship Id="rId9" Type="http://schemas.openxmlformats.org/officeDocument/2006/relationships/hyperlink" Target="consultantplus://offline/ref=B27081C4D2AA9C629DA35AC778094DD48F771C560CC8FFDC29D75A8021F4CCEF879BF93DCC40E257E5E9B2S2W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Владимир Николаевич</cp:lastModifiedBy>
  <cp:revision>1</cp:revision>
  <dcterms:created xsi:type="dcterms:W3CDTF">2014-04-29T09:11:00Z</dcterms:created>
  <dcterms:modified xsi:type="dcterms:W3CDTF">2014-04-29T09:13:00Z</dcterms:modified>
</cp:coreProperties>
</file>